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9AEE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39DC2E57" w14:textId="77777777" w:rsidTr="00F40054">
        <w:tc>
          <w:tcPr>
            <w:tcW w:w="5000" w:type="pct"/>
            <w:gridSpan w:val="2"/>
            <w:shd w:val="clear" w:color="auto" w:fill="auto"/>
          </w:tcPr>
          <w:p w14:paraId="4B138C2E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7F593F5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3339F047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50C39834" w14:textId="77777777" w:rsidR="00C6459F" w:rsidRDefault="00207843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ЭКСПЕРИМЕНТАЛЬНАЯ НАУКА: МЕХАНИЗМЫ, ТРАНСФОРМАЦИИ, РЕГУЛИРОВАНИЕ</w:t>
            </w:r>
          </w:p>
          <w:p w14:paraId="7AB2D682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5B4A4118" w14:textId="77777777" w:rsidTr="00F40054">
        <w:tc>
          <w:tcPr>
            <w:tcW w:w="2500" w:type="pct"/>
            <w:shd w:val="clear" w:color="auto" w:fill="auto"/>
          </w:tcPr>
          <w:p w14:paraId="4EEA95D9" w14:textId="77777777" w:rsidR="00CB0301" w:rsidRPr="00F40054" w:rsidRDefault="00207843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 июня 2022 г.</w:t>
            </w:r>
          </w:p>
        </w:tc>
        <w:tc>
          <w:tcPr>
            <w:tcW w:w="2500" w:type="pct"/>
            <w:shd w:val="clear" w:color="auto" w:fill="auto"/>
          </w:tcPr>
          <w:p w14:paraId="1883824C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207843">
              <w:rPr>
                <w:rFonts w:ascii="Times New Roman" w:hAnsi="Times New Roman"/>
                <w:b/>
                <w:sz w:val="28"/>
              </w:rPr>
              <w:t>Оренбург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082A56A2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4AB0110E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79BE9CF6" w14:textId="77777777" w:rsidTr="00F40054">
        <w:tc>
          <w:tcPr>
            <w:tcW w:w="5000" w:type="pct"/>
            <w:shd w:val="clear" w:color="auto" w:fill="BDD6EE"/>
          </w:tcPr>
          <w:p w14:paraId="5F8B3008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20988573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16445ED4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57F69A85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2A92C04D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14DE2951" w14:textId="77777777" w:rsidTr="00F40054">
        <w:tc>
          <w:tcPr>
            <w:tcW w:w="5000" w:type="pct"/>
            <w:gridSpan w:val="2"/>
            <w:shd w:val="clear" w:color="auto" w:fill="BDD6EE"/>
          </w:tcPr>
          <w:p w14:paraId="5AE81799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1C7E8783" w14:textId="77777777" w:rsidTr="00F40054">
        <w:tc>
          <w:tcPr>
            <w:tcW w:w="2827" w:type="pct"/>
            <w:shd w:val="clear" w:color="auto" w:fill="auto"/>
          </w:tcPr>
          <w:p w14:paraId="29E3CF0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23895D9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67D91A5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0ED542D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26712E6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5F0D330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186A793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47B81FB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7DA6BF2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00FFE9B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74B54A3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69ED508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503694D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58F9FC5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09525A7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37655E4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46DF65F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0358C00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7ECC997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0A27ABB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2EF45F4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6FF81D0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3D216AB5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25B343B3" w14:textId="77777777" w:rsidTr="00767F8B">
        <w:tc>
          <w:tcPr>
            <w:tcW w:w="5000" w:type="pct"/>
            <w:shd w:val="clear" w:color="auto" w:fill="BDD6EE"/>
          </w:tcPr>
          <w:p w14:paraId="46076B7C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6938E0B9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461209F9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3D157D75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7C7ACFD6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0E8438E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0186FE90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E0803A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69A40776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459857F5" w14:textId="77777777" w:rsidTr="00F40054">
        <w:tc>
          <w:tcPr>
            <w:tcW w:w="5000" w:type="pct"/>
            <w:shd w:val="clear" w:color="auto" w:fill="BDD6EE"/>
          </w:tcPr>
          <w:p w14:paraId="54BF2FC4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00731F1C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207843">
        <w:rPr>
          <w:rFonts w:ascii="Times New Roman" w:hAnsi="Times New Roman"/>
          <w:b/>
          <w:sz w:val="20"/>
          <w:szCs w:val="20"/>
        </w:rPr>
        <w:t>20 июня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5B7D2520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6B06200E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65089FD0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16E7C99A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552DE705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207843">
        <w:rPr>
          <w:rFonts w:ascii="Times New Roman" w:hAnsi="Times New Roman"/>
          <w:b/>
          <w:sz w:val="20"/>
          <w:szCs w:val="20"/>
        </w:rPr>
        <w:t>NK-416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5D048EFE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2EEA0DC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679DD1B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C824EDD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254635A0" w14:textId="77777777" w:rsidTr="00767F8B">
        <w:tc>
          <w:tcPr>
            <w:tcW w:w="5000" w:type="pct"/>
            <w:shd w:val="clear" w:color="auto" w:fill="BDD6EE"/>
          </w:tcPr>
          <w:p w14:paraId="1E184CC7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118411F8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12B21E94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564BD22E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35CB1451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4AD72697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2FD6BE31" w14:textId="77777777" w:rsidTr="00F40054">
        <w:tc>
          <w:tcPr>
            <w:tcW w:w="5000" w:type="pct"/>
            <w:shd w:val="clear" w:color="auto" w:fill="BDD6EE"/>
          </w:tcPr>
          <w:p w14:paraId="3AF04D6A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5C4B19BE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482773DA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2C944644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4F5870E6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0EF00B5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F3D39A3" w14:textId="77777777" w:rsidTr="00F40054">
        <w:tc>
          <w:tcPr>
            <w:tcW w:w="5000" w:type="pct"/>
            <w:shd w:val="clear" w:color="auto" w:fill="BDD6EE"/>
          </w:tcPr>
          <w:p w14:paraId="29F0A02A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3AD8D58B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2B84F93C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275A2E11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49A60FA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02B34C78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3389400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336B363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330C1115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0F82D7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7BF42795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9F6FB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5F8ECC86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4491E3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04195FFB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46D7BD86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5C83C98B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6F4D80C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D8EAA5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5291A8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B87D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7BC1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B87AEE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0AFD884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B530AB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0BD005F3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680F67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467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81A2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9FFF24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9673AA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B61A50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C05790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FE55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D38F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24FC5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3C5A49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8410FE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0CBDF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119B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4E2C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89D40A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80E557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04782C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71E5C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3EC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9AA8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14F3E1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F33EC7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8F1B74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030B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099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DC9C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AF2C9C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FB061D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603D09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6B6653F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8562E4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CA6E5B3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69C6E761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0EA76EE6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024668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D3ACAB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437E9ACD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6B0594A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4172CA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F7EABD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9939D5D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0F08EA7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1FB84AF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681995BA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3891F935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53122AAA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7AFB8F60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7E5DF5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C21A22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31568EA1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60AA960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0B4A2E5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37E15285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277CA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72F561D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8B51FAA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278C6C30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511F4674" w14:textId="77777777" w:rsidR="007A2CBE" w:rsidRPr="00556E9D" w:rsidRDefault="00207843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NK-416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 июня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DEA1E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749FD14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4AB6A5C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5C01CFA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4C8915A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420FD65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22C77AC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322AB8EB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6EF7C418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61D64A3F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C04CDF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4F5D3D5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07F61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1777EFD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39337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0078620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56767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0AD893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23204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1699638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8CDE3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583563C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1340CE6A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383B702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Шрифт: кегль - 14, тип: Times New Roman</w:t>
            </w:r>
          </w:p>
          <w:p w14:paraId="5B4B6CFA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7A08B9B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6518C2E0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F8F81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4752A01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47D35C8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1290B7C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54E70AE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3E9965C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1DE26FC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12E772D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542CC55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549B9FC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714C8055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EE43930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72A71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2D8160E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576FF45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7CFE30D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52DA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74EB2B2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377F4D49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7CE34FF4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18D8A885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B6EC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7AAA478F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71883241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10FCEAD1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51C90980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87E4878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0FAEFCB0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7209E4A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4965591F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5018C4BD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614075A1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00ED7BB5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1AF768B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33637748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9E3E0C2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52C85F72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6323B4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50189E8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B862B5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539BB04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322083E3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026DD4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343C60E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B5ED77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07BA2C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7919435C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24705BE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05828ED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CAF042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140416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593A1CCD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56FD265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4DE73213" w14:textId="77777777"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pt;height:46.5pt">
                  <v:imagedata r:id="rId19" o:title="Безымянный"/>
                </v:shape>
              </w:pict>
            </w:r>
          </w:p>
          <w:p w14:paraId="3978E463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6DDE6980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88254E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0AFFF012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7A9A753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6284EB40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2041D6C3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4AC5BA33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75135250" w14:textId="77777777" w:rsidTr="00767F8B">
        <w:tc>
          <w:tcPr>
            <w:tcW w:w="5000" w:type="pct"/>
            <w:gridSpan w:val="2"/>
            <w:shd w:val="clear" w:color="auto" w:fill="BDD6EE"/>
          </w:tcPr>
          <w:p w14:paraId="1E852619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4E9DCFC5" w14:textId="77777777" w:rsidTr="00767F8B">
        <w:tc>
          <w:tcPr>
            <w:tcW w:w="2570" w:type="pct"/>
            <w:shd w:val="clear" w:color="auto" w:fill="auto"/>
            <w:vAlign w:val="center"/>
          </w:tcPr>
          <w:p w14:paraId="0149C0FA" w14:textId="77777777"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5pt;height:49.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057CD851" w14:textId="77777777"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21835653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46936449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7B0C91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1738A225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C5DDB" w14:textId="77777777"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14:paraId="4A93DC36" w14:textId="77777777"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C757" w14:textId="77777777"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14:paraId="09D3D3EC" w14:textId="77777777"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C35C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207843">
      <w:rPr>
        <w:rFonts w:ascii="Times New Roman" w:hAnsi="Times New Roman"/>
        <w:b/>
        <w:noProof/>
        <w:spacing w:val="4"/>
        <w:sz w:val="14"/>
        <w:szCs w:val="16"/>
        <w:lang w:eastAsia="ru-RU"/>
      </w:rPr>
      <w:t>ЭКСПЕРИМЕНТАЛЬНАЯ НАУКА: МЕХАНИЗМЫ, ТРАНСФОРМАЦИИ, РЕГУЛИРОВАНИЕ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43418FD7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07843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B18AEE0"/>
  <w15:chartTrackingRefBased/>
  <w15:docId w15:val="{0427BF20-C169-4F61-B2E9-EF36D4BC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2021-11-18T14:54:00Z</dcterms:created>
  <dcterms:modified xsi:type="dcterms:W3CDTF">2021-11-18T14:54:00Z</dcterms:modified>
</cp:coreProperties>
</file>